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授课题目</w:t>
            </w:r>
          </w:p>
        </w:tc>
        <w:tc>
          <w:tcPr>
            <w:tcW w:w="4867" w:type="dxa"/>
            <w:gridSpan w:val="3"/>
            <w:shd w:val="clear" w:color="auto" w:fill="auto"/>
            <w:vAlign w:val="top"/>
          </w:tcPr>
          <w:p w14:paraId="61F8FF91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SpringCloud 微服务性能调优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［知识目标］：</w:t>
            </w:r>
          </w:p>
          <w:p w14:paraId="2529CCA0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理解微服务性能影响因素，掌握调优原理和策略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［能力目标］：</w:t>
            </w:r>
          </w:p>
          <w:p w14:paraId="572EE9C1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能分析和优化微服务性能，掌握调优方法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［素质目标］：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培养系统性能优化能力，提升性能分析水平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教学内容</w:t>
            </w:r>
          </w:p>
          <w:p w14:paraId="7939EF0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 xml:space="preserve">及重难点 </w:t>
            </w:r>
          </w:p>
        </w:tc>
        <w:tc>
          <w:tcPr>
            <w:tcW w:w="8127" w:type="dxa"/>
            <w:gridSpan w:val="7"/>
            <w:shd w:val="clear" w:color="auto" w:fill="auto"/>
            <w:vAlign w:val="center"/>
          </w:tcPr>
          <w:p w14:paraId="4025E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性能调优方法与策略性能原理深度理解，复杂调优实现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教学逻辑</w:t>
            </w:r>
          </w:p>
          <w:p w14:paraId="36C5403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完成课堂相关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完成课堂相关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微服务的线程池配置、连接池优化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微服务的线程池配置、连接池优化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5DC127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17780</wp:posOffset>
                      </wp:positionV>
                      <wp:extent cx="599440" cy="1696085"/>
                      <wp:effectExtent l="4445" t="4445" r="5715" b="635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935480" y="6046470"/>
                                <a:ext cx="599440" cy="16960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7BEEEDF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4"/>
                                      <w:szCs w:val="24"/>
                                    </w:rPr>
                                    <w:t>SpringCloud 微服务性能调优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15pt;margin-top:1.4pt;height:133.55pt;width:47.2pt;z-index:251673600;mso-width-relative:page;mso-height-relative:page;" fillcolor="#FFFFFF [3201]" filled="t" stroked="t" coordsize="21600,21600" o:gfxdata="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OxP&#10;s6TTAAAABwEAAA8AAAAAAAAAAQAgAAAAIgAAAGRycy9kb3ducmV2LnhtbFBLAQIUABQAAAAIAIdO&#10;4kCF6rygYQIAAMMEAAAOAAAAAAAAAAEAIAAAACIBAABkcnMvZTJvRG9jLnhtbFBLBQYAAAAABgAG&#10;AFkBAAD1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47BEEEDF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4"/>
                                <w:szCs w:val="24"/>
                              </w:rPr>
                              <w:t>SpringCloud 微服务性能调优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服务调用链的性能监控与分析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服务调用链的性能监控与分析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ab/>
            </w:r>
          </w:p>
          <w:p w14:paraId="3DC3739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负载均衡策略优化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负载均衡策略优化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10EC3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掌握 SpringCloud 微服务性能调优方法与实践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掌握 SpringCloud 微服务性能调优方法与实践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分析微服务性能问题，进行配置优化和策略调整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计算机应用技术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7FD35E2A">
      <w:pP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br w:type="page"/>
      </w:r>
    </w:p>
    <w:p w14:paraId="155D31C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</w:p>
    <w:p w14:paraId="411981D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3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0D1A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011108DC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55BCDB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49A9825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课程导入</w:t>
            </w:r>
          </w:p>
          <w:p w14:paraId="15ABDB6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B7600B2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C179619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F1D261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9A5330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830855D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C1244E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4B0820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8EB27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DAC0CC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39DCCD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7469B46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C071DA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教学实施</w:t>
            </w:r>
          </w:p>
          <w:p w14:paraId="1581FF2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69884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1FC88D1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503E8E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BD766FF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DA5A59A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597F8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2B090F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2BBD35FD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AF577B8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课堂小结</w:t>
            </w:r>
          </w:p>
          <w:p w14:paraId="24FF971E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A86CD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2BB9CA5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0298DFF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5C246547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07116D0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6F794451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新课导入</w:t>
            </w:r>
          </w:p>
          <w:p w14:paraId="3856E26F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微服务响应慢如何定位？有哪些调优策略？</w:t>
            </w:r>
          </w:p>
          <w:p w14:paraId="4988F33E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高并发下微服务稳定运行，怎样优化资源？</w:t>
            </w:r>
          </w:p>
          <w:p w14:paraId="05A1ADFA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7638537F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知识准备</w:t>
            </w:r>
          </w:p>
          <w:p w14:paraId="7C29C68C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4E232688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调优方向：服务调用优化、线程池配置、数据库连接优化等。</w:t>
            </w:r>
          </w:p>
          <w:p w14:paraId="020F63E7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工具使用：使用 Arthas 进行运行时诊断；通过 Prometheus+Grafana 监控服务指标。</w:t>
            </w:r>
          </w:p>
          <w:p w14:paraId="773DB22D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实践策略：设置合理的超时时间；优化服务间调用链路。探讨 SpringCloud 微服务性能调优的策略，包括服务的合理拆分、负载均衡优化、缓存使用、异步处理等，提升微服务系统的整体性能。</w:t>
            </w:r>
          </w:p>
          <w:p w14:paraId="3043A479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2F69863B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681F5BC6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技能操作</w:t>
            </w:r>
          </w:p>
          <w:p w14:paraId="7A005910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4CBF4FA3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分析微服务的业务逻辑，进行合理拆分；</w:t>
            </w:r>
          </w:p>
          <w:p w14:paraId="4829EA22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优化 Ribbon 的负载均衡策略；</w:t>
            </w:r>
          </w:p>
          <w:p w14:paraId="1CB152EB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合理使用缓存，减少数据库访问；</w:t>
            </w:r>
          </w:p>
          <w:p w14:paraId="4062232D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采用异步处理，提高系统响应速度；</w:t>
            </w:r>
          </w:p>
          <w:p w14:paraId="47D804DC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5. 使用性能监控工具，定位和解决性能问题。</w:t>
            </w:r>
          </w:p>
          <w:p w14:paraId="138C5B4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0530F2E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66605F3A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3EEB228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bookmarkStart w:id="0" w:name="_GoBack"/>
            <w:bookmarkEnd w:id="0"/>
          </w:p>
          <w:p w14:paraId="585FF94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本节课学习了 SpringCloud 微服务性能调优，掌握问题定位与优化方法。实际项目中需持续监控与调优，课后加强工具使用与策略实践。</w:t>
            </w:r>
          </w:p>
          <w:p w14:paraId="6F01642A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55B37D5F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44FB3542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要求学生完成智云枢课后作业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SpringCloud 微服务性能调优</w:t>
            </w:r>
          </w:p>
          <w:p w14:paraId="43E88ECB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4BA954A9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 w14:paraId="79995CC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min</w:t>
            </w:r>
          </w:p>
          <w:p w14:paraId="64307E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方式：与学生互动问答</w:t>
            </w:r>
          </w:p>
          <w:p w14:paraId="71F2307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意图：激发学生学习兴趣</w:t>
            </w:r>
          </w:p>
          <w:p w14:paraId="3E89888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4E7990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1DD8546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方式：通过技能讲解，让学生理解技能的使用和作</w:t>
            </w:r>
          </w:p>
          <w:p w14:paraId="447079F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283755FD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演示法：教师演示重点操作步骤，学生观看或模仿操作</w:t>
            </w:r>
          </w:p>
          <w:p w14:paraId="0258002E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759EC1B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时间：20min</w:t>
            </w:r>
          </w:p>
          <w:p w14:paraId="389F5AF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学生操作，教师巡回指导</w:t>
            </w:r>
          </w:p>
          <w:p w14:paraId="1BBE77D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58CDC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10181532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 标题：SpringCloud 微服务性能调优</w:t>
            </w:r>
          </w:p>
          <w:p w14:paraId="4516B37D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 方向：调用、线程池、数据库</w:t>
            </w:r>
          </w:p>
          <w:p w14:paraId="00F05D12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 工具：Arthas，Prometheus+Grafana</w:t>
            </w:r>
          </w:p>
          <w:p w14:paraId="0F566960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 策略：超时设置，链路优化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480" w:lineRule="auto"/>
              <w:ind w:firstLine="240" w:firstLineChars="10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部分学生对工具使用不够熟练，后续可增加工具操作演示和案例分析。</w:t>
            </w:r>
          </w:p>
        </w:tc>
        <w:tc>
          <w:tcPr>
            <w:tcW w:w="1467" w:type="dxa"/>
          </w:tcPr>
          <w:p w14:paraId="7882BEC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7171CBC"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854EFA"/>
    <w:rsid w:val="03E80687"/>
    <w:rsid w:val="049031F8"/>
    <w:rsid w:val="05F9055F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3346667"/>
    <w:rsid w:val="14132D88"/>
    <w:rsid w:val="14682691"/>
    <w:rsid w:val="14B7032D"/>
    <w:rsid w:val="14C1008E"/>
    <w:rsid w:val="15697B58"/>
    <w:rsid w:val="15B65CBF"/>
    <w:rsid w:val="16E06BE2"/>
    <w:rsid w:val="174E3A31"/>
    <w:rsid w:val="17A42169"/>
    <w:rsid w:val="186B0607"/>
    <w:rsid w:val="19CA6D19"/>
    <w:rsid w:val="1A612876"/>
    <w:rsid w:val="1B767316"/>
    <w:rsid w:val="1BA757AB"/>
    <w:rsid w:val="1C280A6A"/>
    <w:rsid w:val="1D32451C"/>
    <w:rsid w:val="1ECD1525"/>
    <w:rsid w:val="1F254367"/>
    <w:rsid w:val="1F743CD4"/>
    <w:rsid w:val="1FC658C9"/>
    <w:rsid w:val="21013F7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2C32A65"/>
    <w:rsid w:val="33991B5A"/>
    <w:rsid w:val="33BE302F"/>
    <w:rsid w:val="35747E49"/>
    <w:rsid w:val="36765B8D"/>
    <w:rsid w:val="37982CA0"/>
    <w:rsid w:val="37DC48A0"/>
    <w:rsid w:val="38BF0391"/>
    <w:rsid w:val="3B63587C"/>
    <w:rsid w:val="3BA82A38"/>
    <w:rsid w:val="3C0A68CC"/>
    <w:rsid w:val="3E047890"/>
    <w:rsid w:val="3E265AA4"/>
    <w:rsid w:val="3FAB59E1"/>
    <w:rsid w:val="3FE249B6"/>
    <w:rsid w:val="40E124A7"/>
    <w:rsid w:val="42D10A01"/>
    <w:rsid w:val="43CB76FE"/>
    <w:rsid w:val="43F32EA9"/>
    <w:rsid w:val="44FB7283"/>
    <w:rsid w:val="46086152"/>
    <w:rsid w:val="472E2E7E"/>
    <w:rsid w:val="47370056"/>
    <w:rsid w:val="49D0104C"/>
    <w:rsid w:val="4A13610F"/>
    <w:rsid w:val="4A9C6FA6"/>
    <w:rsid w:val="4BDE3E16"/>
    <w:rsid w:val="4BDF30B8"/>
    <w:rsid w:val="4BEF4A3F"/>
    <w:rsid w:val="4C9222DB"/>
    <w:rsid w:val="4E5C4F50"/>
    <w:rsid w:val="4E8E0E3D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6482911"/>
    <w:rsid w:val="56674CFD"/>
    <w:rsid w:val="57FA2B7E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BA75BC8"/>
    <w:rsid w:val="6C742D41"/>
    <w:rsid w:val="6CF94FF3"/>
    <w:rsid w:val="6D6D20B6"/>
    <w:rsid w:val="72486558"/>
    <w:rsid w:val="738B42FF"/>
    <w:rsid w:val="75D5244D"/>
    <w:rsid w:val="77301D7E"/>
    <w:rsid w:val="77942764"/>
    <w:rsid w:val="78A04299"/>
    <w:rsid w:val="7ADC6FBD"/>
    <w:rsid w:val="7BCE7867"/>
    <w:rsid w:val="7C4A5D78"/>
    <w:rsid w:val="7CEF432F"/>
    <w:rsid w:val="7E5255AF"/>
    <w:rsid w:val="7F08682A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857</Words>
  <Characters>1134</Characters>
  <Lines>21</Lines>
  <Paragraphs>6</Paragraphs>
  <TotalTime>2</TotalTime>
  <ScaleCrop>false</ScaleCrop>
  <LinksUpToDate>false</LinksUpToDate>
  <CharactersWithSpaces>1245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为谁荒了一曲凤求凰</cp:lastModifiedBy>
  <dcterms:modified xsi:type="dcterms:W3CDTF">2025-06-25T00:21:02Z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A6DDB0A612984738AE3A9D0F01AE5662_13</vt:lpwstr>
  </property>
  <property fmtid="{D5CDD505-2E9C-101B-9397-08002B2CF9AE}" pid="4" name="KSOTemplateDocerSaveRecord">
    <vt:lpwstr>eyJoZGlkIjoiZDllY2ZlODk4YTE3ZmI4YjE1ZGI2Yjg2N2U5YTIwMjgiLCJ1c2VySWQiOiIzOTQzMzk0MjMifQ==</vt:lpwstr>
  </property>
</Properties>
</file>